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D5D6C">
      <w:pPr>
        <w:shd w:val="clear" w:color="auto" w:fill="FFFFFF"/>
        <w:spacing w:after="272" w:line="336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Детский сад посещаютт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воспитанника, функционирует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возрастных групп с 2 до 7 лет.</w:t>
      </w:r>
    </w:p>
    <w:p w14:paraId="7614F4C0">
      <w:pPr>
        <w:shd w:val="clear" w:color="auto" w:fill="FFFFFF"/>
        <w:spacing w:after="272" w:line="336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Численность воспитанников МБДОУ "Детский сад №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«Земляничка», обучающихся по реализуемым образовательным программам на 01.09.2024 г. составляет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воспитанника.</w:t>
      </w:r>
    </w:p>
    <w:p w14:paraId="1CE4755E">
      <w:pPr>
        <w:shd w:val="clear" w:color="auto" w:fill="FFFFFF"/>
        <w:spacing w:after="0" w:line="240" w:lineRule="auto"/>
        <w:outlineLvl w:val="3"/>
        <w:rPr>
          <w:rFonts w:ascii="Georgia" w:hAnsi="Georgia" w:eastAsia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Georgia" w:hAnsi="Georgia" w:eastAsia="Times New Roman" w:cs="Times New Roman"/>
          <w:b/>
          <w:bCs/>
          <w:color w:val="000000"/>
          <w:lang w:eastAsia="ru-RU"/>
        </w:rPr>
        <w:t>Численность обучающихся по программам 202</w:t>
      </w:r>
      <w:r>
        <w:rPr>
          <w:rFonts w:hint="default" w:ascii="Georgia" w:hAnsi="Georgia" w:eastAsia="Times New Roman" w:cs="Times New Roman"/>
          <w:b/>
          <w:bCs/>
          <w:color w:val="000000"/>
          <w:lang w:val="en-US" w:eastAsia="ru-RU"/>
        </w:rPr>
        <w:t>4</w:t>
      </w:r>
      <w:r>
        <w:rPr>
          <w:rFonts w:ascii="Georgia" w:hAnsi="Georgia" w:eastAsia="Times New Roman" w:cs="Times New Roman"/>
          <w:b/>
          <w:bCs/>
          <w:color w:val="000000"/>
          <w:lang w:eastAsia="ru-RU"/>
        </w:rPr>
        <w:t>-202</w:t>
      </w:r>
      <w:r>
        <w:rPr>
          <w:rFonts w:hint="default" w:ascii="Georgia" w:hAnsi="Georgia" w:eastAsia="Times New Roman" w:cs="Times New Roman"/>
          <w:b/>
          <w:bCs/>
          <w:color w:val="000000"/>
          <w:lang w:val="en-US" w:eastAsia="ru-RU"/>
        </w:rPr>
        <w:t>5</w:t>
      </w:r>
      <w:r>
        <w:rPr>
          <w:rFonts w:ascii="Georgia" w:hAnsi="Georgia" w:eastAsia="Times New Roman" w:cs="Times New Roman"/>
          <w:b/>
          <w:bCs/>
          <w:color w:val="000000"/>
          <w:lang w:eastAsia="ru-RU"/>
        </w:rPr>
        <w:t xml:space="preserve"> учебного года (в том числе численность обучающихся, являющихся иностранными гражданами)</w:t>
      </w: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246"/>
        <w:gridCol w:w="1505"/>
        <w:gridCol w:w="1759"/>
        <w:gridCol w:w="1347"/>
        <w:gridCol w:w="1770"/>
      </w:tblGrid>
      <w:tr w14:paraId="1399808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1E72C7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2B53B1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lang w:eastAsia="ru-RU"/>
              </w:rPr>
              <w:t>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7566B4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084037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719B20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67F906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9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14:paraId="0517A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503568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25B491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1F5411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093A01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69C01D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285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465851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14:paraId="1CF6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25283D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1218CF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60F0932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4E749A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1F8E3A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14:paraId="6515A6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382587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84"/>
    <w:rsid w:val="00027453"/>
    <w:rsid w:val="00382BC0"/>
    <w:rsid w:val="003C2B46"/>
    <w:rsid w:val="003E2B60"/>
    <w:rsid w:val="00A75F64"/>
    <w:rsid w:val="00AC2184"/>
    <w:rsid w:val="00DD4B59"/>
    <w:rsid w:val="00F33E66"/>
    <w:rsid w:val="3ED518C7"/>
    <w:rsid w:val="4CA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link w:val="8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4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95</TotalTime>
  <ScaleCrop>false</ScaleCrop>
  <LinksUpToDate>false</LinksUpToDate>
  <CharactersWithSpaces>795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2024-09-05T10:39:00Z</dcterms:created>
  <dc:creator>Пользователь Windows</dc:creator>
  <cp:lastModifiedBy>user</cp:lastModifiedBy>
  <dcterms:modified xsi:type="dcterms:W3CDTF">2024-09-06T11:49:34Z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FF5F10C680914D1487493F23475B7123_13</vt:lpwstr>
  </property>
</Properties>
</file>